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125D" w14:textId="4FB0A305" w:rsidR="001A7CC7" w:rsidRDefault="000717D5">
      <w:pPr>
        <w:pStyle w:val="Heading1"/>
      </w:pPr>
      <w:r>
        <w:t>202</w:t>
      </w:r>
      <w:r w:rsidR="00D22422">
        <w:t>3 - 2024</w:t>
      </w:r>
    </w:p>
    <w:p w14:paraId="3B2E6DDA" w14:textId="77777777" w:rsidR="001A7CC7" w:rsidRDefault="000717D5">
      <w:pPr>
        <w:spacing w:before="26"/>
        <w:ind w:left="120"/>
        <w:rPr>
          <w:b/>
          <w:sz w:val="28"/>
        </w:rPr>
      </w:pPr>
      <w:r>
        <w:rPr>
          <w:b/>
          <w:color w:val="FF0000"/>
          <w:sz w:val="28"/>
        </w:rPr>
        <w:t>SOFE PUBLICATIONS SCHEDULE</w:t>
      </w:r>
    </w:p>
    <w:p w14:paraId="7F390587" w14:textId="77777777" w:rsidR="001A7CC7" w:rsidRDefault="001A7CC7">
      <w:pPr>
        <w:pStyle w:val="BodyText"/>
        <w:spacing w:before="10"/>
        <w:ind w:left="0"/>
        <w:rPr>
          <w:b/>
          <w:sz w:val="24"/>
        </w:rPr>
      </w:pPr>
    </w:p>
    <w:p w14:paraId="153912A1" w14:textId="14EFA3F1" w:rsidR="00EE450E" w:rsidRDefault="00EE450E" w:rsidP="00CA0A55">
      <w:pPr>
        <w:ind w:right="805"/>
        <w:rPr>
          <w:b/>
        </w:rPr>
      </w:pPr>
    </w:p>
    <w:p w14:paraId="49961B3B" w14:textId="77777777" w:rsidR="001A7CC7" w:rsidRDefault="001A7CC7">
      <w:pPr>
        <w:rPr>
          <w:sz w:val="24"/>
        </w:rPr>
        <w:sectPr w:rsidR="001A7CC7" w:rsidSect="003B354D">
          <w:type w:val="continuous"/>
          <w:pgSz w:w="12240" w:h="15840"/>
          <w:pgMar w:top="700" w:right="1340" w:bottom="280" w:left="1320" w:header="720" w:footer="720" w:gutter="0"/>
          <w:cols w:space="720"/>
        </w:sectPr>
      </w:pPr>
    </w:p>
    <w:p w14:paraId="1E9F84C5" w14:textId="77777777" w:rsidR="001A7CC7" w:rsidRDefault="000717D5">
      <w:pPr>
        <w:spacing w:before="93"/>
        <w:ind w:left="120"/>
        <w:rPr>
          <w:b/>
          <w:sz w:val="28"/>
        </w:rPr>
      </w:pPr>
      <w:proofErr w:type="spellStart"/>
      <w:r>
        <w:rPr>
          <w:b/>
          <w:sz w:val="28"/>
        </w:rPr>
        <w:t>InSIGHT</w:t>
      </w:r>
      <w:proofErr w:type="spellEnd"/>
      <w:r>
        <w:rPr>
          <w:b/>
          <w:sz w:val="28"/>
        </w:rPr>
        <w:t xml:space="preserve"> Newsletter</w:t>
      </w:r>
    </w:p>
    <w:p w14:paraId="68B54757" w14:textId="17E9C6F0" w:rsidR="001A7CC7" w:rsidRDefault="000717D5">
      <w:pPr>
        <w:pStyle w:val="Heading2"/>
        <w:spacing w:before="188"/>
        <w:ind w:left="120"/>
      </w:pPr>
      <w:r>
        <w:rPr>
          <w:u w:val="single"/>
        </w:rPr>
        <w:t>AUG/SEPT</w:t>
      </w:r>
      <w:r w:rsidR="0024702B">
        <w:rPr>
          <w:u w:val="single"/>
        </w:rPr>
        <w:t>/OCT/NOV 202</w:t>
      </w:r>
      <w:r w:rsidR="005945D0">
        <w:rPr>
          <w:u w:val="single"/>
        </w:rPr>
        <w:t>3</w:t>
      </w:r>
      <w:r>
        <w:rPr>
          <w:u w:val="single"/>
        </w:rPr>
        <w:t xml:space="preserve"> – </w:t>
      </w:r>
      <w:proofErr w:type="spellStart"/>
      <w:r>
        <w:rPr>
          <w:u w:val="single"/>
        </w:rPr>
        <w:t>InSIGHT</w:t>
      </w:r>
      <w:proofErr w:type="spellEnd"/>
    </w:p>
    <w:p w14:paraId="0D7EC347" w14:textId="68F9B806" w:rsidR="001A7CC7" w:rsidRDefault="000717D5" w:rsidP="002F3B5A">
      <w:pPr>
        <w:pStyle w:val="BodyText"/>
        <w:ind w:left="835" w:right="86" w:hanging="720"/>
      </w:pPr>
      <w:r>
        <w:t>Aug.</w:t>
      </w:r>
      <w:r w:rsidR="00AA68E5">
        <w:t xml:space="preserve"> </w:t>
      </w:r>
      <w:r w:rsidR="005078DC">
        <w:t>7</w:t>
      </w:r>
      <w:r>
        <w:t xml:space="preserve"> – Deadline for articles and information submission to SOFE headquarters</w:t>
      </w:r>
    </w:p>
    <w:p w14:paraId="53163922" w14:textId="0C0AD0D4" w:rsidR="001A7CC7" w:rsidRDefault="000717D5">
      <w:pPr>
        <w:pStyle w:val="BodyText"/>
        <w:ind w:left="119"/>
      </w:pPr>
      <w:r>
        <w:t xml:space="preserve">Aug. </w:t>
      </w:r>
      <w:r w:rsidR="0099103F">
        <w:t>14</w:t>
      </w:r>
      <w:r>
        <w:t xml:space="preserve"> – First draft to Chair for review</w:t>
      </w:r>
    </w:p>
    <w:p w14:paraId="169AABFD" w14:textId="30E37190" w:rsidR="001A7CC7" w:rsidRDefault="000717D5">
      <w:pPr>
        <w:pStyle w:val="BodyText"/>
        <w:ind w:right="-1" w:hanging="720"/>
      </w:pPr>
      <w:r>
        <w:t xml:space="preserve">Aug. </w:t>
      </w:r>
      <w:r w:rsidR="0099103F">
        <w:t>16</w:t>
      </w:r>
      <w:r>
        <w:t xml:space="preserve"> – Page proof completed and send draft to Committee to </w:t>
      </w:r>
      <w:proofErr w:type="gramStart"/>
      <w:r>
        <w:t>review</w:t>
      </w:r>
      <w:proofErr w:type="gramEnd"/>
    </w:p>
    <w:p w14:paraId="4B1D7044" w14:textId="58CFC47E" w:rsidR="00EE450E" w:rsidRDefault="00EE450E">
      <w:pPr>
        <w:pStyle w:val="BodyText"/>
        <w:ind w:right="-1" w:hanging="720"/>
      </w:pPr>
      <w:r>
        <w:t xml:space="preserve">Aug. </w:t>
      </w:r>
      <w:r w:rsidR="0002760B">
        <w:t>21</w:t>
      </w:r>
      <w:r>
        <w:t xml:space="preserve"> – Final changes to SOFE headquarters</w:t>
      </w:r>
    </w:p>
    <w:p w14:paraId="7EBB84A9" w14:textId="0557ED44" w:rsidR="00B566E9" w:rsidRPr="00B566E9" w:rsidRDefault="00B566E9" w:rsidP="00B566E9">
      <w:pPr>
        <w:ind w:left="1411" w:right="86" w:hanging="1296"/>
        <w:rPr>
          <w:bCs/>
        </w:rPr>
      </w:pPr>
      <w:r w:rsidRPr="00B566E9">
        <w:rPr>
          <w:bCs/>
        </w:rPr>
        <w:t xml:space="preserve">Aug. </w:t>
      </w:r>
      <w:r w:rsidR="0002760B">
        <w:rPr>
          <w:bCs/>
        </w:rPr>
        <w:t>23</w:t>
      </w:r>
      <w:r w:rsidRPr="00B566E9">
        <w:rPr>
          <w:bCs/>
        </w:rPr>
        <w:t xml:space="preserve"> – Final draft to Chair for review</w:t>
      </w:r>
    </w:p>
    <w:p w14:paraId="46C4CC32" w14:textId="3B8AED21" w:rsidR="001A7CC7" w:rsidRDefault="00241BB8">
      <w:pPr>
        <w:ind w:left="119" w:right="805"/>
      </w:pPr>
      <w:r>
        <w:t>Aug. 28</w:t>
      </w:r>
      <w:r w:rsidR="000717D5">
        <w:t xml:space="preserve"> – Committee Chair approval </w:t>
      </w:r>
      <w:r w:rsidR="0024702B">
        <w:t>Sept</w:t>
      </w:r>
      <w:r w:rsidR="000717D5">
        <w:t xml:space="preserve">. </w:t>
      </w:r>
      <w:r>
        <w:t>3</w:t>
      </w:r>
      <w:r w:rsidR="000717D5">
        <w:t xml:space="preserve">– </w:t>
      </w:r>
      <w:proofErr w:type="spellStart"/>
      <w:r w:rsidR="000717D5">
        <w:t>InSIGHT</w:t>
      </w:r>
      <w:proofErr w:type="spellEnd"/>
      <w:r w:rsidR="000717D5">
        <w:t xml:space="preserve"> posted to </w:t>
      </w:r>
      <w:proofErr w:type="gramStart"/>
      <w:r w:rsidR="000717D5">
        <w:t>website</w:t>
      </w:r>
      <w:proofErr w:type="gramEnd"/>
    </w:p>
    <w:p w14:paraId="06DA785A" w14:textId="77777777" w:rsidR="001A7CC7" w:rsidRDefault="001A7CC7">
      <w:pPr>
        <w:pStyle w:val="BodyText"/>
        <w:ind w:left="0"/>
      </w:pPr>
    </w:p>
    <w:p w14:paraId="0CB15C52" w14:textId="77777777" w:rsidR="001A7CC7" w:rsidRDefault="001A7CC7">
      <w:pPr>
        <w:pStyle w:val="BodyText"/>
        <w:spacing w:before="12"/>
        <w:ind w:left="0"/>
        <w:rPr>
          <w:sz w:val="21"/>
        </w:rPr>
      </w:pPr>
    </w:p>
    <w:p w14:paraId="0B2F7362" w14:textId="1DC35697" w:rsidR="001A7CC7" w:rsidRDefault="000717D5">
      <w:pPr>
        <w:pStyle w:val="Heading2"/>
      </w:pPr>
      <w:r>
        <w:rPr>
          <w:u w:val="single"/>
        </w:rPr>
        <w:t>DEC</w:t>
      </w:r>
      <w:r w:rsidR="00EE450E">
        <w:rPr>
          <w:u w:val="single"/>
        </w:rPr>
        <w:t xml:space="preserve"> 2022</w:t>
      </w:r>
      <w:r>
        <w:rPr>
          <w:u w:val="single"/>
        </w:rPr>
        <w:t>/JAN</w:t>
      </w:r>
      <w:r w:rsidR="00EE450E">
        <w:rPr>
          <w:u w:val="single"/>
        </w:rPr>
        <w:t>/FEB 202</w:t>
      </w:r>
      <w:r w:rsidR="009301C2">
        <w:rPr>
          <w:u w:val="single"/>
        </w:rPr>
        <w:t>4</w:t>
      </w:r>
      <w:r>
        <w:rPr>
          <w:u w:val="single"/>
        </w:rPr>
        <w:t xml:space="preserve"> – </w:t>
      </w:r>
      <w:proofErr w:type="spellStart"/>
      <w:r>
        <w:rPr>
          <w:u w:val="single"/>
        </w:rPr>
        <w:t>InSIGHT</w:t>
      </w:r>
      <w:proofErr w:type="spellEnd"/>
    </w:p>
    <w:p w14:paraId="366A35EB" w14:textId="4B39261F" w:rsidR="001A7CC7" w:rsidRDefault="00EE450E">
      <w:pPr>
        <w:pStyle w:val="BodyText"/>
        <w:ind w:right="71" w:hanging="720"/>
      </w:pPr>
      <w:r>
        <w:t>Nov</w:t>
      </w:r>
      <w:r w:rsidR="000717D5">
        <w:t xml:space="preserve">. </w:t>
      </w:r>
      <w:r w:rsidR="005E16A1">
        <w:t>6</w:t>
      </w:r>
      <w:r w:rsidR="000717D5">
        <w:t xml:space="preserve"> – Deadline for articles and information submission to SOFE headquarters</w:t>
      </w:r>
    </w:p>
    <w:p w14:paraId="23A33E82" w14:textId="4AAE323A" w:rsidR="001A7CC7" w:rsidRDefault="00411419">
      <w:pPr>
        <w:pStyle w:val="BodyText"/>
        <w:ind w:left="119"/>
      </w:pPr>
      <w:r>
        <w:t>Nov</w:t>
      </w:r>
      <w:r w:rsidR="000717D5">
        <w:t xml:space="preserve">. </w:t>
      </w:r>
      <w:r w:rsidR="00D153E2">
        <w:t>13</w:t>
      </w:r>
      <w:r w:rsidR="000717D5">
        <w:t xml:space="preserve"> – First draft to Chair for review</w:t>
      </w:r>
    </w:p>
    <w:p w14:paraId="48A1B54D" w14:textId="323C28A7" w:rsidR="001A7CC7" w:rsidRDefault="00411419">
      <w:pPr>
        <w:pStyle w:val="BodyText"/>
        <w:ind w:right="33" w:hanging="720"/>
      </w:pPr>
      <w:r>
        <w:t>Nov</w:t>
      </w:r>
      <w:r w:rsidR="000717D5">
        <w:t xml:space="preserve">. </w:t>
      </w:r>
      <w:r w:rsidR="00D153E2">
        <w:t>17</w:t>
      </w:r>
      <w:r w:rsidR="000717D5">
        <w:t xml:space="preserve"> – Page proof completed and send draft to Committee to </w:t>
      </w:r>
      <w:proofErr w:type="gramStart"/>
      <w:r w:rsidR="000717D5">
        <w:t>review</w:t>
      </w:r>
      <w:proofErr w:type="gramEnd"/>
    </w:p>
    <w:p w14:paraId="65EEAE72" w14:textId="0F0F8B6C" w:rsidR="00411419" w:rsidRDefault="00411419">
      <w:pPr>
        <w:pStyle w:val="BodyText"/>
        <w:ind w:right="33" w:hanging="720"/>
      </w:pPr>
      <w:r>
        <w:t>Nov. 30 – Final changes to SOFE headquarters</w:t>
      </w:r>
    </w:p>
    <w:p w14:paraId="62645C50" w14:textId="7A048872" w:rsidR="00411419" w:rsidRDefault="00411419">
      <w:pPr>
        <w:pStyle w:val="BodyText"/>
        <w:ind w:right="33" w:hanging="720"/>
      </w:pPr>
      <w:r>
        <w:t xml:space="preserve">Dec. </w:t>
      </w:r>
      <w:r w:rsidR="0063646A">
        <w:t>4</w:t>
      </w:r>
      <w:r>
        <w:t xml:space="preserve"> – Final draft to Chair for review</w:t>
      </w:r>
    </w:p>
    <w:p w14:paraId="7EB52E06" w14:textId="06E82D99" w:rsidR="001A7CC7" w:rsidRDefault="00411419">
      <w:pPr>
        <w:pStyle w:val="BodyText"/>
        <w:ind w:left="119" w:right="1064"/>
      </w:pPr>
      <w:r>
        <w:t>Dec</w:t>
      </w:r>
      <w:r w:rsidR="000717D5">
        <w:t xml:space="preserve">. </w:t>
      </w:r>
      <w:r w:rsidR="0063646A">
        <w:t>6</w:t>
      </w:r>
      <w:r w:rsidR="000717D5">
        <w:t xml:space="preserve"> – Committee Chair approval </w:t>
      </w:r>
      <w:r>
        <w:t>Dec</w:t>
      </w:r>
      <w:r w:rsidR="000717D5">
        <w:t xml:space="preserve">. </w:t>
      </w:r>
      <w:r w:rsidR="00713A0F">
        <w:t>8</w:t>
      </w:r>
      <w:r w:rsidR="000717D5">
        <w:t xml:space="preserve"> – </w:t>
      </w:r>
      <w:proofErr w:type="spellStart"/>
      <w:r w:rsidR="000717D5">
        <w:t>InSIGHT</w:t>
      </w:r>
      <w:proofErr w:type="spellEnd"/>
      <w:r w:rsidR="000717D5">
        <w:t xml:space="preserve"> posted to </w:t>
      </w:r>
      <w:proofErr w:type="gramStart"/>
      <w:r w:rsidR="000717D5">
        <w:t>website</w:t>
      </w:r>
      <w:proofErr w:type="gramEnd"/>
    </w:p>
    <w:p w14:paraId="07B3A155" w14:textId="77777777" w:rsidR="001A7CC7" w:rsidRDefault="001A7CC7">
      <w:pPr>
        <w:pStyle w:val="BodyText"/>
        <w:ind w:left="0"/>
      </w:pPr>
    </w:p>
    <w:p w14:paraId="1394F0CA" w14:textId="77777777" w:rsidR="001A7CC7" w:rsidRDefault="001A7CC7">
      <w:pPr>
        <w:pStyle w:val="BodyText"/>
        <w:spacing w:before="12"/>
        <w:ind w:left="0"/>
        <w:rPr>
          <w:sz w:val="21"/>
        </w:rPr>
      </w:pPr>
    </w:p>
    <w:p w14:paraId="53E63F43" w14:textId="757A2195" w:rsidR="001A7CC7" w:rsidRDefault="000717D5">
      <w:pPr>
        <w:pStyle w:val="Heading2"/>
      </w:pPr>
      <w:r>
        <w:rPr>
          <w:u w:val="single"/>
        </w:rPr>
        <w:t>MAR/APR</w:t>
      </w:r>
      <w:r w:rsidR="002F3B5A">
        <w:rPr>
          <w:u w:val="single"/>
        </w:rPr>
        <w:t>/MAY</w:t>
      </w:r>
      <w:r w:rsidR="00E94E4B">
        <w:rPr>
          <w:u w:val="single"/>
        </w:rPr>
        <w:t xml:space="preserve"> 202</w:t>
      </w:r>
      <w:r w:rsidR="009301C2">
        <w:rPr>
          <w:u w:val="single"/>
        </w:rPr>
        <w:t>4</w:t>
      </w:r>
      <w:r>
        <w:rPr>
          <w:u w:val="single"/>
        </w:rPr>
        <w:t xml:space="preserve"> – </w:t>
      </w:r>
      <w:proofErr w:type="spellStart"/>
      <w:r>
        <w:rPr>
          <w:u w:val="single"/>
        </w:rPr>
        <w:t>InSIGHT</w:t>
      </w:r>
      <w:proofErr w:type="spellEnd"/>
    </w:p>
    <w:p w14:paraId="4315D66D" w14:textId="21B7D097" w:rsidR="001A7CC7" w:rsidRDefault="00E94E4B">
      <w:pPr>
        <w:pStyle w:val="BodyText"/>
        <w:ind w:right="92" w:hanging="720"/>
      </w:pPr>
      <w:r>
        <w:t>Feb</w:t>
      </w:r>
      <w:r w:rsidR="000717D5">
        <w:t xml:space="preserve">. </w:t>
      </w:r>
      <w:r>
        <w:t>9</w:t>
      </w:r>
      <w:r w:rsidR="000717D5">
        <w:t xml:space="preserve"> – Deadline for articles and information submission to SOFE headquarters</w:t>
      </w:r>
    </w:p>
    <w:p w14:paraId="37CFF71A" w14:textId="727A17BF" w:rsidR="001A7CC7" w:rsidRDefault="00E94E4B">
      <w:pPr>
        <w:pStyle w:val="BodyText"/>
        <w:spacing w:line="268" w:lineRule="exact"/>
        <w:ind w:left="119"/>
      </w:pPr>
      <w:r>
        <w:t>Feb</w:t>
      </w:r>
      <w:r w:rsidR="000717D5">
        <w:t xml:space="preserve">. </w:t>
      </w:r>
      <w:r>
        <w:t>16</w:t>
      </w:r>
      <w:r w:rsidR="000717D5">
        <w:t xml:space="preserve"> – First draft to Chair for review</w:t>
      </w:r>
    </w:p>
    <w:p w14:paraId="404782AD" w14:textId="1C010C66" w:rsidR="001A7CC7" w:rsidRDefault="00E94E4B">
      <w:pPr>
        <w:pStyle w:val="BodyText"/>
        <w:ind w:right="54" w:hanging="720"/>
      </w:pPr>
      <w:r>
        <w:t>Feb</w:t>
      </w:r>
      <w:r w:rsidR="000717D5">
        <w:t>. 2</w:t>
      </w:r>
      <w:r>
        <w:t>1</w:t>
      </w:r>
      <w:r w:rsidR="000717D5">
        <w:t xml:space="preserve"> – Page proof completed and send draft to Committee to </w:t>
      </w:r>
      <w:proofErr w:type="gramStart"/>
      <w:r w:rsidR="000717D5">
        <w:t>review</w:t>
      </w:r>
      <w:proofErr w:type="gramEnd"/>
    </w:p>
    <w:p w14:paraId="6F45536F" w14:textId="619B0ED7" w:rsidR="00E94E4B" w:rsidRDefault="00E94E4B">
      <w:pPr>
        <w:pStyle w:val="BodyText"/>
        <w:ind w:right="54" w:hanging="720"/>
      </w:pPr>
      <w:r>
        <w:t>Feb. 2</w:t>
      </w:r>
      <w:r w:rsidR="00BE238C">
        <w:t>6</w:t>
      </w:r>
      <w:r>
        <w:t xml:space="preserve"> – Final draft to Chair for review</w:t>
      </w:r>
    </w:p>
    <w:p w14:paraId="32CF5B31" w14:textId="3C439CE4" w:rsidR="002F3B5A" w:rsidRDefault="002F3B5A" w:rsidP="002F3B5A">
      <w:pPr>
        <w:pStyle w:val="BodyText"/>
        <w:ind w:left="115" w:right="86"/>
      </w:pPr>
      <w:r>
        <w:t>March</w:t>
      </w:r>
      <w:r w:rsidR="000717D5">
        <w:t xml:space="preserve"> </w:t>
      </w:r>
      <w:r w:rsidR="00BE238C">
        <w:t>1</w:t>
      </w:r>
      <w:r w:rsidR="000717D5">
        <w:t xml:space="preserve"> – Committee Chair</w:t>
      </w:r>
      <w:r>
        <w:t xml:space="preserve"> </w:t>
      </w:r>
      <w:r w:rsidR="000717D5">
        <w:t>app</w:t>
      </w:r>
      <w:r>
        <w:t>roval</w:t>
      </w:r>
    </w:p>
    <w:p w14:paraId="126D05B6" w14:textId="39669109" w:rsidR="001A7CC7" w:rsidRDefault="002F3B5A" w:rsidP="002F3B5A">
      <w:pPr>
        <w:pStyle w:val="BodyText"/>
        <w:ind w:left="115" w:right="86"/>
      </w:pPr>
      <w:r>
        <w:t>March</w:t>
      </w:r>
      <w:r w:rsidR="000717D5">
        <w:t xml:space="preserve"> </w:t>
      </w:r>
      <w:r w:rsidR="00D31B83">
        <w:t>8</w:t>
      </w:r>
      <w:r w:rsidR="000717D5">
        <w:t xml:space="preserve"> – </w:t>
      </w:r>
      <w:proofErr w:type="spellStart"/>
      <w:r w:rsidR="000717D5">
        <w:t>InSIGHT</w:t>
      </w:r>
      <w:proofErr w:type="spellEnd"/>
      <w:r w:rsidR="000717D5">
        <w:t xml:space="preserve"> posted to </w:t>
      </w:r>
      <w:proofErr w:type="gramStart"/>
      <w:r w:rsidR="000717D5">
        <w:t>website</w:t>
      </w:r>
      <w:proofErr w:type="gramEnd"/>
    </w:p>
    <w:p w14:paraId="7B80C8F1" w14:textId="77777777" w:rsidR="001A7CC7" w:rsidRDefault="001A7CC7">
      <w:pPr>
        <w:pStyle w:val="BodyText"/>
        <w:ind w:left="0"/>
      </w:pPr>
    </w:p>
    <w:p w14:paraId="16A9BDBD" w14:textId="77777777" w:rsidR="001A7CC7" w:rsidRDefault="001A7CC7">
      <w:pPr>
        <w:pStyle w:val="BodyText"/>
        <w:ind w:left="0"/>
      </w:pPr>
    </w:p>
    <w:p w14:paraId="132A5AAD" w14:textId="3C855198" w:rsidR="001A7CC7" w:rsidRDefault="000717D5">
      <w:pPr>
        <w:pStyle w:val="Heading2"/>
      </w:pPr>
      <w:r>
        <w:rPr>
          <w:u w:val="single"/>
        </w:rPr>
        <w:t>JUN/JUL</w:t>
      </w:r>
      <w:r w:rsidR="00E94E4B">
        <w:rPr>
          <w:u w:val="single"/>
        </w:rPr>
        <w:t>/AUG 202</w:t>
      </w:r>
      <w:r w:rsidR="009301C2">
        <w:rPr>
          <w:u w:val="single"/>
        </w:rPr>
        <w:t>4</w:t>
      </w:r>
      <w:r>
        <w:rPr>
          <w:u w:val="single"/>
        </w:rPr>
        <w:t xml:space="preserve"> – </w:t>
      </w:r>
      <w:proofErr w:type="spellStart"/>
      <w:r>
        <w:rPr>
          <w:u w:val="single"/>
        </w:rPr>
        <w:t>InSIGHT</w:t>
      </w:r>
      <w:proofErr w:type="spellEnd"/>
    </w:p>
    <w:p w14:paraId="5AE563C8" w14:textId="0A2766D9" w:rsidR="001A7CC7" w:rsidRDefault="0024702B">
      <w:pPr>
        <w:pStyle w:val="BodyText"/>
        <w:ind w:right="18" w:hanging="720"/>
      </w:pPr>
      <w:r>
        <w:t>May</w:t>
      </w:r>
      <w:r w:rsidR="000717D5">
        <w:t xml:space="preserve"> </w:t>
      </w:r>
      <w:r w:rsidR="006D723A">
        <w:t>3</w:t>
      </w:r>
      <w:r w:rsidR="000717D5">
        <w:t xml:space="preserve"> – Deadline for articles and information submission to SOFE headquarters</w:t>
      </w:r>
    </w:p>
    <w:p w14:paraId="2D31CDB1" w14:textId="5B100AFD" w:rsidR="001A7CC7" w:rsidRDefault="0024702B">
      <w:pPr>
        <w:pStyle w:val="BodyText"/>
        <w:ind w:left="119"/>
      </w:pPr>
      <w:r>
        <w:t>May</w:t>
      </w:r>
      <w:r w:rsidR="000717D5">
        <w:t xml:space="preserve"> </w:t>
      </w:r>
      <w:r>
        <w:t>1</w:t>
      </w:r>
      <w:r w:rsidR="006D723A">
        <w:t>0</w:t>
      </w:r>
      <w:r w:rsidR="000717D5">
        <w:t xml:space="preserve"> – First draft to Chair for review</w:t>
      </w:r>
    </w:p>
    <w:p w14:paraId="6AACD790" w14:textId="5599E4FC" w:rsidR="001A7CC7" w:rsidRDefault="00E94E4B">
      <w:pPr>
        <w:pStyle w:val="BodyText"/>
        <w:ind w:right="-20" w:hanging="720"/>
      </w:pPr>
      <w:r>
        <w:t>May</w:t>
      </w:r>
      <w:r w:rsidR="000717D5">
        <w:t xml:space="preserve"> </w:t>
      </w:r>
      <w:r w:rsidR="0024702B">
        <w:t>1</w:t>
      </w:r>
      <w:r w:rsidR="006D723A">
        <w:t>7</w:t>
      </w:r>
      <w:r w:rsidR="000717D5">
        <w:t xml:space="preserve"> – Page proof completed and send draft to Committee to </w:t>
      </w:r>
      <w:proofErr w:type="gramStart"/>
      <w:r w:rsidR="000717D5">
        <w:t>review</w:t>
      </w:r>
      <w:proofErr w:type="gramEnd"/>
    </w:p>
    <w:p w14:paraId="054FF6D1" w14:textId="72250FE8" w:rsidR="00E94E4B" w:rsidRDefault="00E94E4B">
      <w:pPr>
        <w:pStyle w:val="BodyText"/>
        <w:ind w:right="-20" w:hanging="720"/>
      </w:pPr>
      <w:r>
        <w:t xml:space="preserve">May </w:t>
      </w:r>
      <w:r w:rsidR="008E0201">
        <w:t>2</w:t>
      </w:r>
      <w:r w:rsidR="006D723A">
        <w:t>4</w:t>
      </w:r>
      <w:r>
        <w:t xml:space="preserve"> – Final draft to Chair for review</w:t>
      </w:r>
    </w:p>
    <w:p w14:paraId="03D6AE78" w14:textId="6E467C45" w:rsidR="001A7CC7" w:rsidRDefault="006D723A">
      <w:pPr>
        <w:pStyle w:val="BodyText"/>
        <w:ind w:left="120" w:right="972" w:hanging="1"/>
      </w:pPr>
      <w:r>
        <w:t>May 31</w:t>
      </w:r>
      <w:r w:rsidR="000717D5">
        <w:t xml:space="preserve"> – Committee Chair approval </w:t>
      </w:r>
      <w:r w:rsidR="00E94E4B">
        <w:t>June</w:t>
      </w:r>
      <w:r w:rsidR="000717D5">
        <w:t xml:space="preserve"> </w:t>
      </w:r>
      <w:r w:rsidR="002E16B4">
        <w:t>3</w:t>
      </w:r>
      <w:r w:rsidR="000717D5">
        <w:t xml:space="preserve"> – </w:t>
      </w:r>
      <w:proofErr w:type="spellStart"/>
      <w:r w:rsidR="000717D5">
        <w:t>InSIGHT</w:t>
      </w:r>
      <w:proofErr w:type="spellEnd"/>
      <w:r w:rsidR="000717D5">
        <w:t xml:space="preserve"> posted to </w:t>
      </w:r>
      <w:proofErr w:type="gramStart"/>
      <w:r w:rsidR="000717D5">
        <w:t>website</w:t>
      </w:r>
      <w:proofErr w:type="gramEnd"/>
    </w:p>
    <w:p w14:paraId="5DEFEE6F" w14:textId="77777777" w:rsidR="001A7CC7" w:rsidRDefault="000717D5">
      <w:pPr>
        <w:spacing w:before="44"/>
        <w:ind w:left="119"/>
        <w:rPr>
          <w:b/>
          <w:sz w:val="28"/>
        </w:rPr>
      </w:pPr>
      <w:r>
        <w:br w:type="column"/>
      </w:r>
      <w:r>
        <w:rPr>
          <w:b/>
          <w:i/>
          <w:sz w:val="28"/>
          <w:u w:val="single"/>
        </w:rPr>
        <w:t xml:space="preserve">The Examiner </w:t>
      </w:r>
      <w:r>
        <w:rPr>
          <w:b/>
          <w:sz w:val="28"/>
        </w:rPr>
        <w:t>Magazine</w:t>
      </w:r>
    </w:p>
    <w:p w14:paraId="589B050B" w14:textId="2EDCF062" w:rsidR="001A7CC7" w:rsidRPr="004E5C59" w:rsidRDefault="000717D5">
      <w:pPr>
        <w:spacing w:before="188"/>
        <w:ind w:left="119"/>
        <w:rPr>
          <w:b/>
          <w:iCs/>
        </w:rPr>
      </w:pPr>
      <w:r>
        <w:rPr>
          <w:b/>
          <w:u w:val="single"/>
        </w:rPr>
        <w:t xml:space="preserve">Fall – </w:t>
      </w:r>
      <w:r>
        <w:rPr>
          <w:b/>
          <w:i/>
          <w:u w:val="single"/>
        </w:rPr>
        <w:t>The Examiner</w:t>
      </w:r>
      <w:r w:rsidR="004E5C59">
        <w:rPr>
          <w:b/>
          <w:i/>
          <w:u w:val="single"/>
        </w:rPr>
        <w:t xml:space="preserve"> </w:t>
      </w:r>
      <w:r w:rsidR="004E5C59">
        <w:rPr>
          <w:b/>
          <w:iCs/>
        </w:rPr>
        <w:t xml:space="preserve">– </w:t>
      </w:r>
    </w:p>
    <w:p w14:paraId="4E1D6657" w14:textId="2A3B7DDE" w:rsidR="001A7CC7" w:rsidRDefault="00BB5D28">
      <w:pPr>
        <w:pStyle w:val="Heading2"/>
        <w:ind w:right="436"/>
      </w:pPr>
      <w:r>
        <w:rPr>
          <w:color w:val="FF0000"/>
        </w:rPr>
        <w:t xml:space="preserve">Sept. </w:t>
      </w:r>
      <w:r w:rsidR="004E5C59">
        <w:rPr>
          <w:color w:val="FF0000"/>
        </w:rPr>
        <w:t>1</w:t>
      </w:r>
      <w:r w:rsidR="00785E3C">
        <w:rPr>
          <w:color w:val="FF0000"/>
        </w:rPr>
        <w:t>2</w:t>
      </w:r>
      <w:r w:rsidR="000717D5">
        <w:rPr>
          <w:color w:val="FF0000"/>
        </w:rPr>
        <w:t xml:space="preserve"> – Deadline for article submission </w:t>
      </w:r>
      <w:r w:rsidR="004E5C59">
        <w:t>Sept</w:t>
      </w:r>
      <w:r>
        <w:t xml:space="preserve">. </w:t>
      </w:r>
      <w:proofErr w:type="gramStart"/>
      <w:r w:rsidR="00C54633">
        <w:t>19</w:t>
      </w:r>
      <w:r w:rsidR="000717D5">
        <w:t xml:space="preserve">  –</w:t>
      </w:r>
      <w:proofErr w:type="gramEnd"/>
      <w:r w:rsidR="000717D5">
        <w:t xml:space="preserve"> Committee Call to select Articles</w:t>
      </w:r>
    </w:p>
    <w:p w14:paraId="58EBEE4C" w14:textId="77777777" w:rsidR="001A7CC7" w:rsidRDefault="000717D5">
      <w:pPr>
        <w:spacing w:line="268" w:lineRule="exact"/>
        <w:ind w:left="839"/>
        <w:rPr>
          <w:b/>
        </w:rPr>
      </w:pPr>
      <w:r>
        <w:rPr>
          <w:b/>
        </w:rPr>
        <w:t xml:space="preserve">and assign QA </w:t>
      </w:r>
      <w:proofErr w:type="gramStart"/>
      <w:r>
        <w:rPr>
          <w:b/>
        </w:rPr>
        <w:t>preparation</w:t>
      </w:r>
      <w:proofErr w:type="gramEnd"/>
    </w:p>
    <w:p w14:paraId="6E21B984" w14:textId="6693F532" w:rsidR="001A7CC7" w:rsidRDefault="00513582">
      <w:pPr>
        <w:pStyle w:val="BodyText"/>
        <w:ind w:right="210" w:hanging="720"/>
      </w:pPr>
      <w:r>
        <w:t>Sept. 29</w:t>
      </w:r>
      <w:r w:rsidR="000717D5">
        <w:t xml:space="preserve">– Chair send selected Articles and QAs to </w:t>
      </w:r>
      <w:proofErr w:type="gramStart"/>
      <w:r w:rsidR="000717D5">
        <w:t>headquarters</w:t>
      </w:r>
      <w:proofErr w:type="gramEnd"/>
    </w:p>
    <w:p w14:paraId="1ED6E9FA" w14:textId="6D86A50D" w:rsidR="001A7CC7" w:rsidRDefault="000717D5">
      <w:pPr>
        <w:pStyle w:val="BodyText"/>
        <w:spacing w:before="1"/>
        <w:ind w:left="119"/>
      </w:pPr>
      <w:r>
        <w:t xml:space="preserve">Oct. </w:t>
      </w:r>
      <w:r w:rsidR="008C49E9">
        <w:t>6</w:t>
      </w:r>
      <w:r>
        <w:t xml:space="preserve"> – First draft to Chair for review</w:t>
      </w:r>
    </w:p>
    <w:p w14:paraId="35DADA63" w14:textId="28C53043" w:rsidR="001A7CC7" w:rsidRDefault="000717D5">
      <w:pPr>
        <w:pStyle w:val="BodyText"/>
        <w:ind w:right="90" w:hanging="720"/>
      </w:pPr>
      <w:r>
        <w:t xml:space="preserve">Oct. </w:t>
      </w:r>
      <w:r w:rsidR="004E5C59">
        <w:t>1</w:t>
      </w:r>
      <w:r w:rsidR="008C49E9">
        <w:t>1</w:t>
      </w:r>
      <w:r>
        <w:t xml:space="preserve"> – Page proof completed and send draft to Committee to </w:t>
      </w:r>
      <w:proofErr w:type="gramStart"/>
      <w:r>
        <w:t>review</w:t>
      </w:r>
      <w:proofErr w:type="gramEnd"/>
    </w:p>
    <w:p w14:paraId="3D573AF7" w14:textId="5D1BF4F0" w:rsidR="00A12025" w:rsidRDefault="00A12025">
      <w:pPr>
        <w:pStyle w:val="BodyText"/>
        <w:ind w:right="90" w:hanging="720"/>
      </w:pPr>
      <w:r>
        <w:t xml:space="preserve">Oct. </w:t>
      </w:r>
      <w:r w:rsidR="008C49E9">
        <w:t>17</w:t>
      </w:r>
      <w:r>
        <w:t xml:space="preserve"> – Final changes to SOFE </w:t>
      </w:r>
    </w:p>
    <w:p w14:paraId="27F8D525" w14:textId="0DE1EF93" w:rsidR="001A7CC7" w:rsidRDefault="004E5C59">
      <w:pPr>
        <w:pStyle w:val="BodyText"/>
        <w:spacing w:line="268" w:lineRule="exact"/>
        <w:ind w:left="119"/>
      </w:pPr>
      <w:r>
        <w:t>Oct</w:t>
      </w:r>
      <w:r w:rsidR="000717D5">
        <w:t xml:space="preserve">. </w:t>
      </w:r>
      <w:r>
        <w:t>2</w:t>
      </w:r>
      <w:r w:rsidR="006F7E55">
        <w:t>0</w:t>
      </w:r>
      <w:r w:rsidR="000717D5">
        <w:t xml:space="preserve"> – </w:t>
      </w:r>
      <w:r w:rsidR="00A12025">
        <w:t xml:space="preserve">Final draft to Chair for review </w:t>
      </w:r>
    </w:p>
    <w:p w14:paraId="55E9B0D7" w14:textId="22346E71" w:rsidR="00A12025" w:rsidRDefault="004E5C59">
      <w:pPr>
        <w:pStyle w:val="BodyText"/>
        <w:spacing w:line="268" w:lineRule="exact"/>
        <w:ind w:left="119"/>
      </w:pPr>
      <w:r>
        <w:t>Oct</w:t>
      </w:r>
      <w:r w:rsidR="00A12025">
        <w:t xml:space="preserve">. </w:t>
      </w:r>
      <w:proofErr w:type="gramStart"/>
      <w:r w:rsidR="00A12025">
        <w:t>2</w:t>
      </w:r>
      <w:r w:rsidR="006F7E55">
        <w:t>5</w:t>
      </w:r>
      <w:r w:rsidR="00A12025">
        <w:t xml:space="preserve">  –</w:t>
      </w:r>
      <w:proofErr w:type="gramEnd"/>
      <w:r w:rsidR="00A12025">
        <w:t xml:space="preserve"> Committee Chair approval</w:t>
      </w:r>
    </w:p>
    <w:p w14:paraId="1015A35E" w14:textId="0B2A9506" w:rsidR="001A7CC7" w:rsidRDefault="004E5C59">
      <w:pPr>
        <w:ind w:left="119"/>
      </w:pPr>
      <w:r>
        <w:t>Oct</w:t>
      </w:r>
      <w:r w:rsidR="000717D5">
        <w:t xml:space="preserve">. </w:t>
      </w:r>
      <w:r>
        <w:t>2</w:t>
      </w:r>
      <w:r w:rsidR="008F49F8">
        <w:t>9</w:t>
      </w:r>
      <w:r w:rsidR="000717D5">
        <w:t xml:space="preserve"> – </w:t>
      </w:r>
      <w:r w:rsidR="000717D5">
        <w:rPr>
          <w:i/>
          <w:u w:val="single"/>
        </w:rPr>
        <w:t xml:space="preserve">The Examiner </w:t>
      </w:r>
      <w:r w:rsidR="000717D5">
        <w:t xml:space="preserve">posted to </w:t>
      </w:r>
      <w:proofErr w:type="gramStart"/>
      <w:r w:rsidR="000717D5">
        <w:t>website</w:t>
      </w:r>
      <w:proofErr w:type="gramEnd"/>
    </w:p>
    <w:p w14:paraId="29290618" w14:textId="77777777" w:rsidR="001A7CC7" w:rsidRDefault="001A7CC7">
      <w:pPr>
        <w:pStyle w:val="BodyText"/>
        <w:spacing w:before="12"/>
        <w:ind w:left="0"/>
        <w:rPr>
          <w:sz w:val="21"/>
        </w:rPr>
      </w:pPr>
    </w:p>
    <w:p w14:paraId="0649BC64" w14:textId="2543A350" w:rsidR="001A7CC7" w:rsidRPr="004E5C59" w:rsidRDefault="000717D5">
      <w:pPr>
        <w:ind w:left="119"/>
        <w:rPr>
          <w:b/>
          <w:iCs/>
        </w:rPr>
      </w:pPr>
      <w:r>
        <w:rPr>
          <w:b/>
          <w:u w:val="single"/>
        </w:rPr>
        <w:t xml:space="preserve">Spring – </w:t>
      </w:r>
      <w:r>
        <w:rPr>
          <w:b/>
          <w:i/>
          <w:u w:val="single"/>
        </w:rPr>
        <w:t>The Examiner</w:t>
      </w:r>
      <w:r w:rsidR="004E5C59">
        <w:rPr>
          <w:b/>
          <w:i/>
          <w:u w:val="single"/>
        </w:rPr>
        <w:t xml:space="preserve"> </w:t>
      </w:r>
      <w:r w:rsidR="004E5C59">
        <w:rPr>
          <w:b/>
          <w:iCs/>
        </w:rPr>
        <w:t xml:space="preserve">– </w:t>
      </w:r>
    </w:p>
    <w:p w14:paraId="55CD0DC9" w14:textId="5DF75428" w:rsidR="001A7CC7" w:rsidRDefault="004E5C59">
      <w:pPr>
        <w:pStyle w:val="Heading2"/>
      </w:pPr>
      <w:r>
        <w:rPr>
          <w:color w:val="FF0000"/>
        </w:rPr>
        <w:t>Jan.</w:t>
      </w:r>
      <w:r w:rsidR="000717D5">
        <w:rPr>
          <w:color w:val="FF0000"/>
        </w:rPr>
        <w:t xml:space="preserve"> </w:t>
      </w:r>
      <w:r w:rsidR="00BE6EC7">
        <w:rPr>
          <w:color w:val="FF0000"/>
        </w:rPr>
        <w:t>19</w:t>
      </w:r>
      <w:r w:rsidR="000717D5">
        <w:rPr>
          <w:color w:val="FF0000"/>
        </w:rPr>
        <w:t xml:space="preserve"> – Deadline for article submission</w:t>
      </w:r>
    </w:p>
    <w:p w14:paraId="3696C078" w14:textId="1D4C670B" w:rsidR="001A7CC7" w:rsidRDefault="004E5C59">
      <w:pPr>
        <w:ind w:left="839" w:right="121" w:hanging="720"/>
        <w:rPr>
          <w:b/>
        </w:rPr>
      </w:pPr>
      <w:r>
        <w:rPr>
          <w:b/>
        </w:rPr>
        <w:t>Jan.</w:t>
      </w:r>
      <w:r w:rsidR="006D4284">
        <w:rPr>
          <w:b/>
        </w:rPr>
        <w:t xml:space="preserve"> </w:t>
      </w:r>
      <w:r w:rsidR="00693A46">
        <w:rPr>
          <w:b/>
        </w:rPr>
        <w:t>2</w:t>
      </w:r>
      <w:r w:rsidR="007B6BA4">
        <w:rPr>
          <w:b/>
        </w:rPr>
        <w:t>3</w:t>
      </w:r>
      <w:r w:rsidR="000717D5">
        <w:rPr>
          <w:b/>
        </w:rPr>
        <w:t xml:space="preserve"> – Committee Call to select Articles and assign QA preparation.</w:t>
      </w:r>
    </w:p>
    <w:p w14:paraId="50629D60" w14:textId="5818E072" w:rsidR="001A7CC7" w:rsidRDefault="004E5C59">
      <w:pPr>
        <w:pStyle w:val="BodyText"/>
        <w:ind w:right="240" w:hanging="720"/>
      </w:pPr>
      <w:r>
        <w:t>Feb.</w:t>
      </w:r>
      <w:r w:rsidR="006D4284">
        <w:t xml:space="preserve"> </w:t>
      </w:r>
      <w:r w:rsidR="00AA120C">
        <w:t>5</w:t>
      </w:r>
      <w:r w:rsidR="000717D5">
        <w:t xml:space="preserve"> – Chair send selected Articles and QAs to </w:t>
      </w:r>
      <w:proofErr w:type="gramStart"/>
      <w:r w:rsidR="000717D5">
        <w:t>headquarters</w:t>
      </w:r>
      <w:proofErr w:type="gramEnd"/>
    </w:p>
    <w:p w14:paraId="723C4749" w14:textId="1024591B" w:rsidR="001A7CC7" w:rsidRDefault="004E5C59">
      <w:pPr>
        <w:pStyle w:val="BodyText"/>
        <w:spacing w:before="1"/>
        <w:ind w:left="119"/>
      </w:pPr>
      <w:r>
        <w:t>Feb.</w:t>
      </w:r>
      <w:r w:rsidR="000717D5">
        <w:t xml:space="preserve"> </w:t>
      </w:r>
      <w:r>
        <w:t>1</w:t>
      </w:r>
      <w:r w:rsidR="00AA120C">
        <w:t>2</w:t>
      </w:r>
      <w:r w:rsidR="000717D5">
        <w:t xml:space="preserve"> – First draft to Chair for review</w:t>
      </w:r>
    </w:p>
    <w:p w14:paraId="0D87AC71" w14:textId="57D9CE44" w:rsidR="001A7CC7" w:rsidRDefault="004E5C59">
      <w:pPr>
        <w:pStyle w:val="BodyText"/>
        <w:ind w:right="277" w:hanging="720"/>
      </w:pPr>
      <w:r>
        <w:t>Feb.</w:t>
      </w:r>
      <w:r w:rsidR="00403D9C">
        <w:t xml:space="preserve"> </w:t>
      </w:r>
      <w:r>
        <w:t>1</w:t>
      </w:r>
      <w:r w:rsidR="00AA120C">
        <w:t>5</w:t>
      </w:r>
      <w:r w:rsidR="000717D5">
        <w:t xml:space="preserve"> – Page proof completed and send draft to Committee to </w:t>
      </w:r>
      <w:proofErr w:type="gramStart"/>
      <w:r w:rsidR="000717D5">
        <w:t>review</w:t>
      </w:r>
      <w:proofErr w:type="gramEnd"/>
    </w:p>
    <w:p w14:paraId="3A855B79" w14:textId="57BE9E89" w:rsidR="00A12025" w:rsidRDefault="004E5C59">
      <w:pPr>
        <w:pStyle w:val="BodyText"/>
        <w:ind w:right="277" w:hanging="720"/>
      </w:pPr>
      <w:r>
        <w:t>Feb.</w:t>
      </w:r>
      <w:r w:rsidR="00A12025">
        <w:t xml:space="preserve"> </w:t>
      </w:r>
      <w:r>
        <w:t>2</w:t>
      </w:r>
      <w:r w:rsidR="00AA120C">
        <w:t>2</w:t>
      </w:r>
      <w:r w:rsidR="00A12025">
        <w:t xml:space="preserve"> – Final changes to SOFE </w:t>
      </w:r>
    </w:p>
    <w:p w14:paraId="1B9D9EE9" w14:textId="2E7A9336" w:rsidR="00F459DC" w:rsidRDefault="004E5C59">
      <w:pPr>
        <w:pStyle w:val="BodyText"/>
        <w:ind w:right="277" w:hanging="720"/>
      </w:pPr>
      <w:r>
        <w:t>Feb.</w:t>
      </w:r>
      <w:r w:rsidR="00F459DC">
        <w:t xml:space="preserve"> </w:t>
      </w:r>
      <w:r>
        <w:t>2</w:t>
      </w:r>
      <w:r w:rsidR="005E3B0C">
        <w:t>6</w:t>
      </w:r>
      <w:r w:rsidR="00F459DC">
        <w:t xml:space="preserve"> – Final draft to Chair for review</w:t>
      </w:r>
    </w:p>
    <w:p w14:paraId="28EF1457" w14:textId="048C0BED" w:rsidR="001A7CC7" w:rsidRDefault="004E5C59">
      <w:pPr>
        <w:pStyle w:val="BodyText"/>
        <w:spacing w:line="268" w:lineRule="exact"/>
        <w:ind w:left="119"/>
      </w:pPr>
      <w:r>
        <w:t>March</w:t>
      </w:r>
      <w:r w:rsidR="00403D9C">
        <w:t xml:space="preserve"> </w:t>
      </w:r>
      <w:r w:rsidR="003E141F">
        <w:t>1</w:t>
      </w:r>
      <w:r w:rsidR="000717D5">
        <w:t xml:space="preserve"> – Committee Chair approval</w:t>
      </w:r>
    </w:p>
    <w:p w14:paraId="76EC044D" w14:textId="50EF9F89" w:rsidR="001A7CC7" w:rsidRDefault="004E5C59">
      <w:pPr>
        <w:ind w:left="119"/>
      </w:pPr>
      <w:r>
        <w:t>March</w:t>
      </w:r>
      <w:r w:rsidR="00403D9C">
        <w:t xml:space="preserve"> </w:t>
      </w:r>
      <w:r w:rsidR="003E141F">
        <w:t>3</w:t>
      </w:r>
      <w:r w:rsidR="000717D5">
        <w:t xml:space="preserve"> – </w:t>
      </w:r>
      <w:r w:rsidR="000717D5">
        <w:rPr>
          <w:i/>
          <w:u w:val="single"/>
        </w:rPr>
        <w:t xml:space="preserve">The Examiner </w:t>
      </w:r>
      <w:r w:rsidR="000717D5">
        <w:t xml:space="preserve">posted to </w:t>
      </w:r>
      <w:proofErr w:type="gramStart"/>
      <w:r w:rsidR="000717D5">
        <w:t>website</w:t>
      </w:r>
      <w:proofErr w:type="gramEnd"/>
    </w:p>
    <w:p w14:paraId="576DEEBD" w14:textId="77777777" w:rsidR="001A7CC7" w:rsidRDefault="001A7CC7">
      <w:pPr>
        <w:pStyle w:val="BodyText"/>
        <w:ind w:left="0"/>
      </w:pPr>
    </w:p>
    <w:p w14:paraId="2F6CB0BD" w14:textId="069FC98E" w:rsidR="001A7CC7" w:rsidRPr="00C45E60" w:rsidRDefault="000717D5">
      <w:pPr>
        <w:ind w:left="119"/>
        <w:rPr>
          <w:b/>
          <w:iCs/>
        </w:rPr>
      </w:pPr>
      <w:r>
        <w:rPr>
          <w:b/>
          <w:u w:val="single"/>
        </w:rPr>
        <w:t xml:space="preserve">Summer – </w:t>
      </w:r>
      <w:r>
        <w:rPr>
          <w:b/>
          <w:i/>
          <w:u w:val="single"/>
        </w:rPr>
        <w:t>The Examiner</w:t>
      </w:r>
      <w:r w:rsidR="00C45E60">
        <w:rPr>
          <w:b/>
          <w:iCs/>
        </w:rPr>
        <w:t>-</w:t>
      </w:r>
    </w:p>
    <w:p w14:paraId="77C50199" w14:textId="1A758953" w:rsidR="001A7CC7" w:rsidRDefault="00C45E60">
      <w:pPr>
        <w:pStyle w:val="Heading2"/>
        <w:ind w:right="269"/>
      </w:pPr>
      <w:r>
        <w:rPr>
          <w:color w:val="FF0000"/>
        </w:rPr>
        <w:t>April</w:t>
      </w:r>
      <w:r w:rsidR="000717D5">
        <w:rPr>
          <w:color w:val="FF0000"/>
        </w:rPr>
        <w:t xml:space="preserve"> </w:t>
      </w:r>
      <w:r w:rsidR="00403D9C">
        <w:rPr>
          <w:color w:val="FF0000"/>
        </w:rPr>
        <w:t>2</w:t>
      </w:r>
      <w:r w:rsidR="00007509">
        <w:rPr>
          <w:color w:val="FF0000"/>
        </w:rPr>
        <w:t>9</w:t>
      </w:r>
      <w:r w:rsidR="000717D5">
        <w:rPr>
          <w:color w:val="FF0000"/>
        </w:rPr>
        <w:t xml:space="preserve"> – Deadline for article submission </w:t>
      </w:r>
      <w:r>
        <w:t>May</w:t>
      </w:r>
      <w:r w:rsidR="000717D5">
        <w:t xml:space="preserve"> </w:t>
      </w:r>
      <w:r w:rsidR="00007509">
        <w:t>7</w:t>
      </w:r>
      <w:r w:rsidR="000717D5">
        <w:t xml:space="preserve"> – Committee Call to select Articles</w:t>
      </w:r>
      <w:r w:rsidR="000717D5">
        <w:rPr>
          <w:spacing w:val="-20"/>
        </w:rPr>
        <w:t xml:space="preserve"> </w:t>
      </w:r>
      <w:r w:rsidR="000717D5">
        <w:t>and</w:t>
      </w:r>
    </w:p>
    <w:p w14:paraId="5BDB3A99" w14:textId="77777777" w:rsidR="001A7CC7" w:rsidRDefault="000717D5">
      <w:pPr>
        <w:ind w:left="820" w:right="1648"/>
        <w:jc w:val="center"/>
        <w:rPr>
          <w:b/>
        </w:rPr>
      </w:pPr>
      <w:r>
        <w:rPr>
          <w:b/>
        </w:rPr>
        <w:t xml:space="preserve">assign QA </w:t>
      </w:r>
      <w:proofErr w:type="gramStart"/>
      <w:r>
        <w:rPr>
          <w:b/>
        </w:rPr>
        <w:t>preparation</w:t>
      </w:r>
      <w:proofErr w:type="gramEnd"/>
    </w:p>
    <w:p w14:paraId="0463EEB4" w14:textId="4FDFDAC4" w:rsidR="001A7CC7" w:rsidRDefault="00C45E60">
      <w:pPr>
        <w:pStyle w:val="BodyText"/>
        <w:ind w:right="255" w:hanging="720"/>
      </w:pPr>
      <w:r>
        <w:t>May</w:t>
      </w:r>
      <w:r w:rsidR="000717D5">
        <w:t xml:space="preserve"> 1</w:t>
      </w:r>
      <w:r w:rsidR="00AB5F69">
        <w:t>7</w:t>
      </w:r>
      <w:r w:rsidR="000717D5">
        <w:t xml:space="preserve"> – Chair send selected Articles and QAs to </w:t>
      </w:r>
      <w:proofErr w:type="gramStart"/>
      <w:r w:rsidR="000717D5">
        <w:t>headquarters</w:t>
      </w:r>
      <w:proofErr w:type="gramEnd"/>
    </w:p>
    <w:p w14:paraId="08C9312E" w14:textId="5DB7C05E" w:rsidR="001A7CC7" w:rsidRDefault="00C45E60">
      <w:pPr>
        <w:pStyle w:val="BodyText"/>
        <w:spacing w:line="268" w:lineRule="exact"/>
        <w:ind w:left="119"/>
      </w:pPr>
      <w:r>
        <w:t>May</w:t>
      </w:r>
      <w:r w:rsidR="000717D5">
        <w:t xml:space="preserve"> 2</w:t>
      </w:r>
      <w:r w:rsidR="00AB5F69">
        <w:t>4</w:t>
      </w:r>
      <w:r w:rsidR="000717D5">
        <w:t xml:space="preserve"> – First draft to Chair for review</w:t>
      </w:r>
    </w:p>
    <w:p w14:paraId="2970779F" w14:textId="3E346B2B" w:rsidR="001A7CC7" w:rsidRDefault="00C45E60">
      <w:pPr>
        <w:pStyle w:val="BodyText"/>
        <w:ind w:right="122" w:hanging="720"/>
      </w:pPr>
      <w:r>
        <w:t>May</w:t>
      </w:r>
      <w:r w:rsidR="000717D5">
        <w:t xml:space="preserve"> </w:t>
      </w:r>
      <w:r>
        <w:t>2</w:t>
      </w:r>
      <w:r w:rsidR="00D54FD9">
        <w:t>9</w:t>
      </w:r>
      <w:r w:rsidR="000717D5">
        <w:t xml:space="preserve"> – Page proof completed and send draft to Committee to </w:t>
      </w:r>
      <w:proofErr w:type="gramStart"/>
      <w:r w:rsidR="000717D5">
        <w:t>review</w:t>
      </w:r>
      <w:proofErr w:type="gramEnd"/>
    </w:p>
    <w:p w14:paraId="70584FC6" w14:textId="2EB453AB" w:rsidR="00C6610C" w:rsidRDefault="00C6610C">
      <w:pPr>
        <w:pStyle w:val="BodyText"/>
        <w:ind w:right="122" w:hanging="720"/>
      </w:pPr>
      <w:r>
        <w:t>Ju</w:t>
      </w:r>
      <w:r w:rsidR="00C45E60">
        <w:t>ne</w:t>
      </w:r>
      <w:r>
        <w:t xml:space="preserve"> </w:t>
      </w:r>
      <w:r w:rsidR="00D54FD9">
        <w:t>5</w:t>
      </w:r>
      <w:r>
        <w:t xml:space="preserve"> – Final changes to SOFE</w:t>
      </w:r>
    </w:p>
    <w:p w14:paraId="48F84DDC" w14:textId="3484C3E4" w:rsidR="00C6610C" w:rsidRDefault="00C6610C">
      <w:pPr>
        <w:pStyle w:val="BodyText"/>
        <w:ind w:right="122" w:hanging="720"/>
      </w:pPr>
      <w:r>
        <w:t>Ju</w:t>
      </w:r>
      <w:r w:rsidR="00C45E60">
        <w:t>ne</w:t>
      </w:r>
      <w:r>
        <w:t xml:space="preserve"> </w:t>
      </w:r>
      <w:r w:rsidR="00C45E60">
        <w:t>1</w:t>
      </w:r>
      <w:r w:rsidR="00D22422">
        <w:t>0</w:t>
      </w:r>
      <w:r>
        <w:t xml:space="preserve"> – Final draft to Chair for review</w:t>
      </w:r>
    </w:p>
    <w:p w14:paraId="5AA9D44B" w14:textId="25FC0E2C" w:rsidR="001A7CC7" w:rsidRDefault="000717D5">
      <w:pPr>
        <w:pStyle w:val="BodyText"/>
        <w:spacing w:before="1"/>
        <w:ind w:left="119"/>
      </w:pPr>
      <w:r>
        <w:t>Ju</w:t>
      </w:r>
      <w:r w:rsidR="00C45E60">
        <w:t>ne</w:t>
      </w:r>
      <w:r>
        <w:t xml:space="preserve"> </w:t>
      </w:r>
      <w:r w:rsidR="00C45E60">
        <w:t>14</w:t>
      </w:r>
      <w:r>
        <w:t xml:space="preserve"> – Committee Chair approval</w:t>
      </w:r>
    </w:p>
    <w:p w14:paraId="404230AA" w14:textId="3260484C" w:rsidR="001A7CC7" w:rsidRDefault="000717D5">
      <w:pPr>
        <w:ind w:left="119"/>
      </w:pPr>
      <w:r>
        <w:t>Ju</w:t>
      </w:r>
      <w:r w:rsidR="00C45E60">
        <w:t>ne</w:t>
      </w:r>
      <w:r>
        <w:t xml:space="preserve"> 1</w:t>
      </w:r>
      <w:r w:rsidR="00D22422">
        <w:t>7</w:t>
      </w:r>
      <w:r>
        <w:t xml:space="preserve"> – </w:t>
      </w:r>
      <w:r>
        <w:rPr>
          <w:i/>
          <w:u w:val="single"/>
        </w:rPr>
        <w:t xml:space="preserve">The Examiner </w:t>
      </w:r>
      <w:r>
        <w:t xml:space="preserve">posted to </w:t>
      </w:r>
      <w:proofErr w:type="gramStart"/>
      <w:r>
        <w:t>website</w:t>
      </w:r>
      <w:proofErr w:type="gramEnd"/>
    </w:p>
    <w:p w14:paraId="0158008E" w14:textId="2819EC87" w:rsidR="00C45E60" w:rsidRDefault="00C45E60">
      <w:pPr>
        <w:ind w:left="119"/>
      </w:pPr>
    </w:p>
    <w:p w14:paraId="0593BF94" w14:textId="3B040BC0" w:rsidR="00C45E60" w:rsidRPr="004E7686" w:rsidRDefault="00C45E60" w:rsidP="00183181">
      <w:pPr>
        <w:rPr>
          <w:b/>
          <w:bCs/>
        </w:rPr>
      </w:pPr>
    </w:p>
    <w:sectPr w:rsidR="00C45E60" w:rsidRPr="004E7686">
      <w:type w:val="continuous"/>
      <w:pgSz w:w="12240" w:h="15840"/>
      <w:pgMar w:top="700" w:right="1340" w:bottom="280" w:left="1320" w:header="720" w:footer="720" w:gutter="0"/>
      <w:cols w:num="2" w:space="720" w:equalWidth="0">
        <w:col w:w="4355" w:space="685"/>
        <w:col w:w="4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C7"/>
    <w:rsid w:val="00007509"/>
    <w:rsid w:val="0002760B"/>
    <w:rsid w:val="000665F6"/>
    <w:rsid w:val="000717D5"/>
    <w:rsid w:val="0008495D"/>
    <w:rsid w:val="00165A58"/>
    <w:rsid w:val="0017061B"/>
    <w:rsid w:val="00183181"/>
    <w:rsid w:val="001A7CC7"/>
    <w:rsid w:val="00241BB8"/>
    <w:rsid w:val="0024702B"/>
    <w:rsid w:val="00264537"/>
    <w:rsid w:val="002E16B4"/>
    <w:rsid w:val="002F3B5A"/>
    <w:rsid w:val="003B311F"/>
    <w:rsid w:val="003B354D"/>
    <w:rsid w:val="003D5FA7"/>
    <w:rsid w:val="003E141F"/>
    <w:rsid w:val="00403D9C"/>
    <w:rsid w:val="00411419"/>
    <w:rsid w:val="00465EE9"/>
    <w:rsid w:val="004E5C59"/>
    <w:rsid w:val="004E7686"/>
    <w:rsid w:val="005078DC"/>
    <w:rsid w:val="00513582"/>
    <w:rsid w:val="005635B8"/>
    <w:rsid w:val="005945D0"/>
    <w:rsid w:val="005C20BA"/>
    <w:rsid w:val="005D2321"/>
    <w:rsid w:val="005E16A1"/>
    <w:rsid w:val="005E3B0C"/>
    <w:rsid w:val="005F6E23"/>
    <w:rsid w:val="00620F62"/>
    <w:rsid w:val="0063646A"/>
    <w:rsid w:val="006705BE"/>
    <w:rsid w:val="00693A46"/>
    <w:rsid w:val="006D4284"/>
    <w:rsid w:val="006D723A"/>
    <w:rsid w:val="006F7E55"/>
    <w:rsid w:val="00713A0F"/>
    <w:rsid w:val="00785E3C"/>
    <w:rsid w:val="007B6BA4"/>
    <w:rsid w:val="007E186C"/>
    <w:rsid w:val="0086003E"/>
    <w:rsid w:val="00897630"/>
    <w:rsid w:val="008C49E9"/>
    <w:rsid w:val="008E0201"/>
    <w:rsid w:val="008E67A8"/>
    <w:rsid w:val="008F49F8"/>
    <w:rsid w:val="009301C2"/>
    <w:rsid w:val="0099103F"/>
    <w:rsid w:val="009F50CE"/>
    <w:rsid w:val="00A12025"/>
    <w:rsid w:val="00AA120C"/>
    <w:rsid w:val="00AA68E5"/>
    <w:rsid w:val="00AB5F69"/>
    <w:rsid w:val="00AE6B0E"/>
    <w:rsid w:val="00B11BD2"/>
    <w:rsid w:val="00B33E83"/>
    <w:rsid w:val="00B566E9"/>
    <w:rsid w:val="00B8410A"/>
    <w:rsid w:val="00BB5D28"/>
    <w:rsid w:val="00BE238C"/>
    <w:rsid w:val="00BE6EC7"/>
    <w:rsid w:val="00C06476"/>
    <w:rsid w:val="00C45E60"/>
    <w:rsid w:val="00C54633"/>
    <w:rsid w:val="00C609A6"/>
    <w:rsid w:val="00C6610C"/>
    <w:rsid w:val="00CA0A55"/>
    <w:rsid w:val="00CE3140"/>
    <w:rsid w:val="00D153E2"/>
    <w:rsid w:val="00D22422"/>
    <w:rsid w:val="00D224BB"/>
    <w:rsid w:val="00D31B83"/>
    <w:rsid w:val="00D54FD9"/>
    <w:rsid w:val="00E65CFA"/>
    <w:rsid w:val="00E77543"/>
    <w:rsid w:val="00E94E4B"/>
    <w:rsid w:val="00EE450E"/>
    <w:rsid w:val="00F459DC"/>
    <w:rsid w:val="00F71456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C2FA8"/>
  <w15:docId w15:val="{DA60256D-B1B7-4475-AE98-62C10C04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2337</Characters>
  <Application>Microsoft Office Word</Application>
  <DocSecurity>0</DocSecurity>
  <Lines>97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2020-2021 SOFE Publications Schedule - 8-21-2020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2020-2021 SOFE Publications Schedule - 8-21-2020</dc:title>
  <dc:creator>Joanne.Smith</dc:creator>
  <cp:lastModifiedBy>Katie Hess</cp:lastModifiedBy>
  <cp:revision>12</cp:revision>
  <dcterms:created xsi:type="dcterms:W3CDTF">2023-07-31T19:41:00Z</dcterms:created>
  <dcterms:modified xsi:type="dcterms:W3CDTF">2024-03-04T16:11:00Z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2020-10-29T00:00:00Z</vt:filetime>
  </property>
  <property fmtid="{D5CDD505-2E9C-101B-9397-08002B2CF9AE}" pid="5" name="GrammarlyDocumentId">
    <vt:lpwstr>7e1015d5d94f43d883271b88ba224925ee6f5b0ecf4d16bcd240f736a2c6e497</vt:lpwstr>
  </property>
</Properties>
</file>